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A605" w14:textId="6D4F60C0" w:rsidR="00E302EF" w:rsidRDefault="00C628CE" w:rsidP="00C310EF">
      <w:pPr>
        <w:ind w:right="-295"/>
      </w:pPr>
      <w:r>
        <w:rPr>
          <w:noProof/>
          <w:lang w:eastAsia="fr-FR"/>
        </w:rPr>
        <mc:AlternateContent>
          <mc:Choice Requires="wps">
            <w:drawing>
              <wp:anchor distT="0" distB="0" distL="114300" distR="114300" simplePos="0" relativeHeight="251661312" behindDoc="0" locked="0" layoutInCell="1" allowOverlap="1" wp14:anchorId="77A54B8F" wp14:editId="46FFD70E">
                <wp:simplePos x="0" y="0"/>
                <wp:positionH relativeFrom="column">
                  <wp:posOffset>76200</wp:posOffset>
                </wp:positionH>
                <wp:positionV relativeFrom="paragraph">
                  <wp:posOffset>314325</wp:posOffset>
                </wp:positionV>
                <wp:extent cx="6410325" cy="95916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6410325" cy="9591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7F7BE4" w14:textId="77777777" w:rsidR="009F2E48" w:rsidRPr="00DA404A" w:rsidRDefault="009F2E48" w:rsidP="00C310EF">
                            <w:pPr>
                              <w:spacing w:after="0" w:line="240" w:lineRule="auto"/>
                              <w:jc w:val="both"/>
                              <w:rPr>
                                <w:rFonts w:ascii="Book Antiqua" w:hAnsi="Book Antiqua"/>
                                <w:b/>
                                <w:i/>
                                <w:sz w:val="10"/>
                                <w:szCs w:val="28"/>
                              </w:rPr>
                            </w:pPr>
                          </w:p>
                          <w:p w14:paraId="08C0C02F" w14:textId="77777777" w:rsidR="0051426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1 – Objet de cette charte </w:t>
                            </w:r>
                          </w:p>
                          <w:p w14:paraId="4D50B09E"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Cette charte a pour objet de spécifier les conditions d’accès à l’école des jeunes du CAB Golf Brive. Elle précise les droits et devoirs des enfants et de leurs parents. Elle est signée en début de période et constitue le règlement interne de l’école de golf.</w:t>
                            </w:r>
                          </w:p>
                          <w:p w14:paraId="2B947B96" w14:textId="77777777" w:rsidR="00C310EF" w:rsidRPr="00BD30BA" w:rsidRDefault="00C310EF" w:rsidP="00C310EF">
                            <w:pPr>
                              <w:spacing w:after="0" w:line="240" w:lineRule="auto"/>
                              <w:jc w:val="both"/>
                              <w:rPr>
                                <w:rFonts w:ascii="Book Antiqua" w:hAnsi="Book Antiqua"/>
                                <w:iCs/>
                                <w:sz w:val="10"/>
                                <w:szCs w:val="24"/>
                              </w:rPr>
                            </w:pPr>
                          </w:p>
                          <w:p w14:paraId="7A55E954" w14:textId="77777777" w:rsidR="0051426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2 – Droits d’inscription</w:t>
                            </w:r>
                          </w:p>
                          <w:p w14:paraId="0FCC63A1" w14:textId="64A43C0A"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Tout enfant faisant partie de l’école CAB Golf doit avoir acquitté son règlement, </w:t>
                            </w:r>
                            <w:r w:rsidR="00DA404A" w:rsidRPr="00BD30BA">
                              <w:rPr>
                                <w:rFonts w:ascii="Book Antiqua" w:hAnsi="Book Antiqua"/>
                                <w:iCs/>
                                <w:szCs w:val="24"/>
                              </w:rPr>
                              <w:t>rempli et signé le questionnaire médical</w:t>
                            </w:r>
                            <w:r w:rsidRPr="00BD30BA">
                              <w:rPr>
                                <w:rFonts w:ascii="Book Antiqua" w:hAnsi="Book Antiqua"/>
                                <w:iCs/>
                                <w:szCs w:val="24"/>
                              </w:rPr>
                              <w:t xml:space="preserve"> et </w:t>
                            </w:r>
                            <w:r w:rsidR="00DA404A" w:rsidRPr="00BD30BA">
                              <w:rPr>
                                <w:rFonts w:ascii="Book Antiqua" w:hAnsi="Book Antiqua"/>
                                <w:iCs/>
                                <w:szCs w:val="24"/>
                              </w:rPr>
                              <w:t>licencié</w:t>
                            </w:r>
                            <w:r w:rsidRPr="00BD30BA">
                              <w:rPr>
                                <w:rFonts w:ascii="Book Antiqua" w:hAnsi="Book Antiqua"/>
                                <w:iCs/>
                                <w:szCs w:val="24"/>
                              </w:rPr>
                              <w:t>.</w:t>
                            </w:r>
                          </w:p>
                          <w:p w14:paraId="2F16DDC6" w14:textId="77777777" w:rsidR="00C310EF" w:rsidRPr="00BD30BA" w:rsidRDefault="00C310EF" w:rsidP="00C310EF">
                            <w:pPr>
                              <w:spacing w:after="0" w:line="240" w:lineRule="auto"/>
                              <w:jc w:val="both"/>
                              <w:rPr>
                                <w:rFonts w:ascii="Book Antiqua" w:hAnsi="Book Antiqua"/>
                                <w:iCs/>
                                <w:szCs w:val="24"/>
                              </w:rPr>
                            </w:pPr>
                          </w:p>
                          <w:p w14:paraId="1B46B6F2" w14:textId="77777777" w:rsidR="00C310E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3 – Ponctualité pour les entrainements et compétitions</w:t>
                            </w:r>
                          </w:p>
                          <w:p w14:paraId="2997CD52" w14:textId="5F954F8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b/>
                                <w:iCs/>
                                <w:sz w:val="24"/>
                                <w:szCs w:val="24"/>
                              </w:rPr>
                              <w:t xml:space="preserve"> </w:t>
                            </w:r>
                            <w:r w:rsidRPr="00BD30BA">
                              <w:rPr>
                                <w:rFonts w:ascii="Book Antiqua" w:hAnsi="Book Antiqua"/>
                                <w:iCs/>
                                <w:szCs w:val="24"/>
                              </w:rPr>
                              <w:t xml:space="preserve">L’enfant doit arriver 15 minutes avant la séance d’entrainement afin d’éviter toute perturbation du cours. A la fin de la séance, l’enfant est sous la responsabilité des parents. En cas d’absence, Jérôme CANTAGREL (06.81.42.75.75) et </w:t>
                            </w:r>
                            <w:r w:rsidR="006048CB" w:rsidRPr="00BD30BA">
                              <w:rPr>
                                <w:rFonts w:ascii="Book Antiqua" w:hAnsi="Book Antiqua"/>
                                <w:iCs/>
                                <w:szCs w:val="24"/>
                              </w:rPr>
                              <w:t>le secrétariat de l’association (05 55 85 22 59</w:t>
                            </w:r>
                            <w:proofErr w:type="gramStart"/>
                            <w:r w:rsidR="006048CB" w:rsidRPr="00BD30BA">
                              <w:rPr>
                                <w:rFonts w:ascii="Book Antiqua" w:hAnsi="Book Antiqua"/>
                                <w:iCs/>
                                <w:szCs w:val="24"/>
                              </w:rPr>
                              <w:t xml:space="preserve">) </w:t>
                            </w:r>
                            <w:r w:rsidRPr="00BD30BA">
                              <w:rPr>
                                <w:rFonts w:ascii="Book Antiqua" w:hAnsi="Book Antiqua"/>
                                <w:iCs/>
                                <w:szCs w:val="24"/>
                              </w:rPr>
                              <w:t xml:space="preserve"> doivent</w:t>
                            </w:r>
                            <w:proofErr w:type="gramEnd"/>
                            <w:r w:rsidRPr="00BD30BA">
                              <w:rPr>
                                <w:rFonts w:ascii="Book Antiqua" w:hAnsi="Book Antiqua"/>
                                <w:iCs/>
                                <w:szCs w:val="24"/>
                              </w:rPr>
                              <w:t xml:space="preserve"> être prévenus.</w:t>
                            </w:r>
                          </w:p>
                          <w:p w14:paraId="350736FF" w14:textId="77777777" w:rsidR="00C628CE" w:rsidRPr="00EB4E75" w:rsidRDefault="00C628CE" w:rsidP="00C628CE">
                            <w:pPr>
                              <w:spacing w:after="0" w:line="240" w:lineRule="auto"/>
                              <w:jc w:val="both"/>
                              <w:rPr>
                                <w:rFonts w:ascii="Book Antiqua" w:hAnsi="Book Antiqua"/>
                                <w:b/>
                                <w:iCs/>
                                <w:sz w:val="14"/>
                                <w:szCs w:val="14"/>
                              </w:rPr>
                            </w:pPr>
                          </w:p>
                          <w:p w14:paraId="2007AAA5" w14:textId="01C3214D" w:rsidR="00C628CE" w:rsidRPr="00BD30BA" w:rsidRDefault="00C628CE" w:rsidP="00C628CE">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4</w:t>
                            </w:r>
                            <w:r w:rsidRPr="00BD30BA">
                              <w:rPr>
                                <w:rFonts w:ascii="Book Antiqua" w:hAnsi="Book Antiqua"/>
                                <w:b/>
                                <w:iCs/>
                                <w:sz w:val="24"/>
                                <w:szCs w:val="24"/>
                              </w:rPr>
                              <w:t xml:space="preserve"> – </w:t>
                            </w:r>
                            <w:r w:rsidRPr="00BD30BA">
                              <w:rPr>
                                <w:rFonts w:ascii="Book Antiqua" w:hAnsi="Book Antiqua"/>
                                <w:b/>
                                <w:iCs/>
                                <w:sz w:val="24"/>
                                <w:szCs w:val="24"/>
                              </w:rPr>
                              <w:t>Compétitions</w:t>
                            </w:r>
                          </w:p>
                          <w:p w14:paraId="2BA61F52" w14:textId="2B8EDC10" w:rsidR="00C628CE" w:rsidRPr="00BD30BA" w:rsidRDefault="00C628CE" w:rsidP="00C628CE">
                            <w:pPr>
                              <w:spacing w:after="0" w:line="240" w:lineRule="auto"/>
                              <w:jc w:val="both"/>
                              <w:rPr>
                                <w:rFonts w:ascii="Book Antiqua" w:hAnsi="Book Antiqua"/>
                                <w:iCs/>
                                <w:szCs w:val="24"/>
                              </w:rPr>
                            </w:pPr>
                            <w:r w:rsidRPr="00BD30BA">
                              <w:rPr>
                                <w:rFonts w:ascii="Book Antiqua" w:hAnsi="Book Antiqua"/>
                                <w:iCs/>
                                <w:szCs w:val="24"/>
                              </w:rPr>
                              <w:t xml:space="preserve">L’enfant doit, dans la mesure du possible, participer au moins à une ou plusieurs compétitions organisées pour les jeunes par le CD 19 </w:t>
                            </w:r>
                            <w:r w:rsidR="00BD30BA" w:rsidRPr="00BD30BA">
                              <w:rPr>
                                <w:rFonts w:ascii="Book Antiqua" w:hAnsi="Book Antiqua"/>
                                <w:iCs/>
                                <w:szCs w:val="24"/>
                              </w:rPr>
                              <w:t>OU LE cab golf</w:t>
                            </w:r>
                          </w:p>
                          <w:p w14:paraId="3FAC8CF9" w14:textId="77777777" w:rsidR="00C310EF" w:rsidRPr="00BD30BA" w:rsidRDefault="00C310EF" w:rsidP="00C310EF">
                            <w:pPr>
                              <w:spacing w:after="0" w:line="240" w:lineRule="auto"/>
                              <w:jc w:val="both"/>
                              <w:rPr>
                                <w:rFonts w:ascii="Book Antiqua" w:hAnsi="Book Antiqua"/>
                                <w:iCs/>
                                <w:sz w:val="8"/>
                                <w:szCs w:val="24"/>
                              </w:rPr>
                            </w:pPr>
                          </w:p>
                          <w:p w14:paraId="59A8F031" w14:textId="1E0A6E41" w:rsidR="00C310E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5</w:t>
                            </w:r>
                            <w:r w:rsidRPr="00BD30BA">
                              <w:rPr>
                                <w:rFonts w:ascii="Book Antiqua" w:hAnsi="Book Antiqua"/>
                                <w:b/>
                                <w:iCs/>
                                <w:sz w:val="24"/>
                                <w:szCs w:val="24"/>
                              </w:rPr>
                              <w:t xml:space="preserve"> – Correction</w:t>
                            </w:r>
                          </w:p>
                          <w:p w14:paraId="20C094CD" w14:textId="32706989"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L’enfant doit avoir un comportement qui ne puisse nuire à la sécurité, ni au bon déroulement des séances. L’enfant s’engage à respecter le terrain, le matériel et les autres élèves. L’enfant est en toutes circonstances</w:t>
                            </w:r>
                            <w:r w:rsidR="00EB4E75">
                              <w:rPr>
                                <w:rFonts w:ascii="Book Antiqua" w:hAnsi="Book Antiqua"/>
                                <w:iCs/>
                                <w:szCs w:val="24"/>
                              </w:rPr>
                              <w:t>,</w:t>
                            </w:r>
                            <w:r w:rsidRPr="00BD30BA">
                              <w:rPr>
                                <w:rFonts w:ascii="Book Antiqua" w:hAnsi="Book Antiqua"/>
                                <w:iCs/>
                                <w:szCs w:val="24"/>
                              </w:rPr>
                              <w:t xml:space="preserve"> tenu au respect de l’étiquette et des règles du jeu édictées par la FFGolf.</w:t>
                            </w:r>
                          </w:p>
                          <w:p w14:paraId="1BFD49A2" w14:textId="77777777" w:rsidR="00EB4E75" w:rsidRPr="00EB4E75" w:rsidRDefault="00EB4E75" w:rsidP="00C310EF">
                            <w:pPr>
                              <w:spacing w:after="0" w:line="240" w:lineRule="auto"/>
                              <w:jc w:val="both"/>
                              <w:rPr>
                                <w:rFonts w:ascii="Book Antiqua" w:hAnsi="Book Antiqua"/>
                                <w:b/>
                                <w:iCs/>
                                <w:sz w:val="14"/>
                                <w:szCs w:val="14"/>
                              </w:rPr>
                            </w:pPr>
                          </w:p>
                          <w:p w14:paraId="4102D8E4" w14:textId="7E18E45A" w:rsidR="000A33F8"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6</w:t>
                            </w:r>
                            <w:r w:rsidRPr="00BD30BA">
                              <w:rPr>
                                <w:rFonts w:ascii="Book Antiqua" w:hAnsi="Book Antiqua"/>
                                <w:b/>
                                <w:iCs/>
                                <w:sz w:val="24"/>
                                <w:szCs w:val="24"/>
                              </w:rPr>
                              <w:t xml:space="preserve"> – Respect des consignes sanitaires</w:t>
                            </w:r>
                          </w:p>
                          <w:p w14:paraId="25477FF7" w14:textId="72873BF0" w:rsidR="000A33F8" w:rsidRPr="00BD30BA" w:rsidRDefault="000A33F8" w:rsidP="00C310EF">
                            <w:pPr>
                              <w:spacing w:after="0" w:line="240" w:lineRule="auto"/>
                              <w:jc w:val="both"/>
                              <w:rPr>
                                <w:rFonts w:ascii="Book Antiqua" w:hAnsi="Book Antiqua"/>
                                <w:iCs/>
                                <w:szCs w:val="24"/>
                              </w:rPr>
                            </w:pPr>
                            <w:r w:rsidRPr="00BD30BA">
                              <w:rPr>
                                <w:rFonts w:ascii="Book Antiqua" w:hAnsi="Book Antiqua"/>
                                <w:iCs/>
                                <w:szCs w:val="24"/>
                              </w:rPr>
                              <w:t>L’enfant s’engage à respecter les recommandations sanitaires en vigueur</w:t>
                            </w:r>
                          </w:p>
                          <w:p w14:paraId="30AEE153" w14:textId="77777777" w:rsidR="00C310EF" w:rsidRPr="00BD30BA" w:rsidRDefault="00C310EF" w:rsidP="00C310EF">
                            <w:pPr>
                              <w:spacing w:after="0" w:line="240" w:lineRule="auto"/>
                              <w:jc w:val="both"/>
                              <w:rPr>
                                <w:rFonts w:ascii="Book Antiqua" w:hAnsi="Book Antiqua"/>
                                <w:iCs/>
                                <w:sz w:val="8"/>
                                <w:szCs w:val="24"/>
                              </w:rPr>
                            </w:pPr>
                          </w:p>
                          <w:p w14:paraId="40070BDD" w14:textId="249A7647"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7</w:t>
                            </w:r>
                            <w:r w:rsidR="0051426F" w:rsidRPr="00BD30BA">
                              <w:rPr>
                                <w:rFonts w:ascii="Book Antiqua" w:hAnsi="Book Antiqua"/>
                                <w:b/>
                                <w:iCs/>
                                <w:sz w:val="24"/>
                                <w:szCs w:val="24"/>
                              </w:rPr>
                              <w:t xml:space="preserve"> – Equipement et tenue vestimentaire</w:t>
                            </w:r>
                          </w:p>
                          <w:p w14:paraId="695EE789"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Des clubs peuvent être prêtés aux élèves durant les cours. Les enfants doivent avoir des tees, un marque-balle, et des balles (hors practice), de l’eau et de la nourriture. La tenue vestimentaire doit être adaptée aux conditions climatiques. </w:t>
                            </w:r>
                          </w:p>
                          <w:p w14:paraId="78E57332" w14:textId="77777777" w:rsidR="009F2E48" w:rsidRPr="00BD30BA" w:rsidRDefault="009F2E48" w:rsidP="00C310EF">
                            <w:pPr>
                              <w:spacing w:after="0" w:line="240" w:lineRule="auto"/>
                              <w:jc w:val="both"/>
                              <w:rPr>
                                <w:rFonts w:ascii="Book Antiqua" w:hAnsi="Book Antiqua"/>
                                <w:iCs/>
                                <w:sz w:val="10"/>
                                <w:szCs w:val="24"/>
                              </w:rPr>
                            </w:pPr>
                          </w:p>
                          <w:p w14:paraId="15812BBE" w14:textId="3CBA88E4"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8</w:t>
                            </w:r>
                            <w:r w:rsidR="0051426F" w:rsidRPr="00BD30BA">
                              <w:rPr>
                                <w:rFonts w:ascii="Book Antiqua" w:hAnsi="Book Antiqua"/>
                                <w:b/>
                                <w:iCs/>
                                <w:sz w:val="24"/>
                                <w:szCs w:val="24"/>
                              </w:rPr>
                              <w:t xml:space="preserve"> – Non-respect du règlement </w:t>
                            </w:r>
                          </w:p>
                          <w:p w14:paraId="6D9DD2F1"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L’encadrement se réserve le droit de suspendre ou de refuser des enfants dont le comportement serait en désaccord avec la présente charte.</w:t>
                            </w:r>
                          </w:p>
                          <w:p w14:paraId="5AB24AFB" w14:textId="77777777" w:rsidR="009F2E48" w:rsidRPr="00BD30BA" w:rsidRDefault="009F2E48" w:rsidP="00C310EF">
                            <w:pPr>
                              <w:spacing w:after="0" w:line="240" w:lineRule="auto"/>
                              <w:jc w:val="both"/>
                              <w:rPr>
                                <w:rFonts w:ascii="Book Antiqua" w:hAnsi="Book Antiqua"/>
                                <w:iCs/>
                                <w:sz w:val="10"/>
                                <w:szCs w:val="24"/>
                              </w:rPr>
                            </w:pPr>
                          </w:p>
                          <w:p w14:paraId="04F35A86" w14:textId="50FAC173"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9</w:t>
                            </w:r>
                            <w:r w:rsidR="0051426F" w:rsidRPr="00BD30BA">
                              <w:rPr>
                                <w:rFonts w:ascii="Book Antiqua" w:hAnsi="Book Antiqua"/>
                                <w:b/>
                                <w:iCs/>
                                <w:sz w:val="24"/>
                                <w:szCs w:val="24"/>
                              </w:rPr>
                              <w:t xml:space="preserve"> – Droit photos</w:t>
                            </w:r>
                          </w:p>
                          <w:p w14:paraId="08992667"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Les parents autorisent le CAB Golf de Brive à publier des photos de l’école de golf comportant leur enfant sur tout document d’information (photos de remises des prix, Gazette du club, site internet du Club).</w:t>
                            </w:r>
                          </w:p>
                          <w:p w14:paraId="7662ECC5" w14:textId="77777777" w:rsidR="009F2E48" w:rsidRPr="00BD30BA" w:rsidRDefault="009F2E48" w:rsidP="00C310EF">
                            <w:pPr>
                              <w:spacing w:after="0" w:line="240" w:lineRule="auto"/>
                              <w:jc w:val="both"/>
                              <w:rPr>
                                <w:rFonts w:ascii="Book Antiqua" w:hAnsi="Book Antiqua"/>
                                <w:iCs/>
                                <w:sz w:val="10"/>
                                <w:szCs w:val="24"/>
                              </w:rPr>
                            </w:pPr>
                          </w:p>
                          <w:p w14:paraId="4C2239FA" w14:textId="6487F337"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10</w:t>
                            </w:r>
                            <w:r w:rsidR="0051426F" w:rsidRPr="00BD30BA">
                              <w:rPr>
                                <w:rFonts w:ascii="Book Antiqua" w:hAnsi="Book Antiqua"/>
                                <w:b/>
                                <w:iCs/>
                                <w:sz w:val="24"/>
                                <w:szCs w:val="24"/>
                              </w:rPr>
                              <w:t xml:space="preserve"> – Accès au parcours</w:t>
                            </w:r>
                          </w:p>
                          <w:p w14:paraId="05AB7CCC"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Un élève obtiendra le droit de jouer sur le parcours selon son niveau et après décision favorable de l’enseignant.</w:t>
                            </w:r>
                          </w:p>
                          <w:p w14:paraId="1EDF4141" w14:textId="77777777" w:rsidR="009F2E48" w:rsidRPr="00BD30BA" w:rsidRDefault="009F2E48" w:rsidP="00C310EF">
                            <w:pPr>
                              <w:spacing w:after="0" w:line="240" w:lineRule="auto"/>
                              <w:jc w:val="both"/>
                              <w:rPr>
                                <w:rFonts w:ascii="Book Antiqua" w:hAnsi="Book Antiqua"/>
                                <w:iCs/>
                                <w:sz w:val="2"/>
                                <w:szCs w:val="24"/>
                              </w:rPr>
                            </w:pPr>
                          </w:p>
                          <w:p w14:paraId="75D7155B" w14:textId="77777777" w:rsidR="009F2E48" w:rsidRPr="00BD30BA" w:rsidRDefault="009F2E48" w:rsidP="00C310EF">
                            <w:pPr>
                              <w:spacing w:after="0" w:line="240" w:lineRule="auto"/>
                              <w:jc w:val="both"/>
                              <w:rPr>
                                <w:rFonts w:ascii="Book Antiqua" w:hAnsi="Book Antiqua"/>
                                <w:iCs/>
                                <w:sz w:val="2"/>
                                <w:szCs w:val="24"/>
                              </w:rPr>
                            </w:pPr>
                          </w:p>
                          <w:p w14:paraId="575B2D7B" w14:textId="77777777" w:rsidR="009F2E48" w:rsidRPr="00BD30BA" w:rsidRDefault="009F2E48" w:rsidP="00C310EF">
                            <w:pPr>
                              <w:spacing w:after="0" w:line="240" w:lineRule="auto"/>
                              <w:jc w:val="both"/>
                              <w:rPr>
                                <w:rFonts w:ascii="Book Antiqua" w:hAnsi="Book Antiqua"/>
                                <w:iCs/>
                                <w:sz w:val="2"/>
                                <w:szCs w:val="24"/>
                              </w:rPr>
                            </w:pPr>
                          </w:p>
                          <w:p w14:paraId="0916EA16" w14:textId="77777777" w:rsidR="00EB4E75" w:rsidRPr="00EB4E75" w:rsidRDefault="00EB4E75" w:rsidP="00C310EF">
                            <w:pPr>
                              <w:spacing w:after="0" w:line="240" w:lineRule="auto"/>
                              <w:jc w:val="both"/>
                              <w:rPr>
                                <w:rFonts w:ascii="Book Antiqua" w:hAnsi="Book Antiqua"/>
                                <w:b/>
                                <w:iCs/>
                                <w:sz w:val="12"/>
                                <w:szCs w:val="12"/>
                              </w:rPr>
                            </w:pPr>
                          </w:p>
                          <w:p w14:paraId="5FECB766" w14:textId="5B87F034"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1</w:t>
                            </w:r>
                            <w:r w:rsidR="00BD30BA" w:rsidRPr="00BD30BA">
                              <w:rPr>
                                <w:rFonts w:ascii="Book Antiqua" w:hAnsi="Book Antiqua"/>
                                <w:b/>
                                <w:iCs/>
                                <w:sz w:val="24"/>
                                <w:szCs w:val="24"/>
                              </w:rPr>
                              <w:t>1</w:t>
                            </w:r>
                            <w:r w:rsidR="0051426F" w:rsidRPr="00BD30BA">
                              <w:rPr>
                                <w:rFonts w:ascii="Book Antiqua" w:hAnsi="Book Antiqua"/>
                                <w:b/>
                                <w:iCs/>
                                <w:sz w:val="24"/>
                                <w:szCs w:val="24"/>
                              </w:rPr>
                              <w:t xml:space="preserve"> – Planning des cours de l’école CAB Golf</w:t>
                            </w:r>
                          </w:p>
                          <w:p w14:paraId="1744BD97" w14:textId="77777777" w:rsidR="009F2E48" w:rsidRPr="00BD30BA" w:rsidRDefault="009F2E48" w:rsidP="00C310EF">
                            <w:pPr>
                              <w:spacing w:after="0" w:line="240" w:lineRule="auto"/>
                              <w:jc w:val="both"/>
                              <w:rPr>
                                <w:rFonts w:ascii="Book Antiqua" w:hAnsi="Book Antiqua"/>
                                <w:b/>
                                <w:iCs/>
                                <w:sz w:val="4"/>
                                <w:szCs w:val="24"/>
                              </w:rPr>
                            </w:pPr>
                          </w:p>
                          <w:p w14:paraId="432A1529"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Un planning de tous les cours et des groupes d’élèves sera dressé par l’association et affiché au bureau. </w:t>
                            </w:r>
                          </w:p>
                          <w:p w14:paraId="407A8E6D" w14:textId="77777777" w:rsidR="009F2E48" w:rsidRDefault="009F2E48" w:rsidP="00C310EF">
                            <w:pPr>
                              <w:spacing w:after="0" w:line="240" w:lineRule="auto"/>
                              <w:jc w:val="both"/>
                              <w:rPr>
                                <w:rFonts w:ascii="Book Antiqua" w:hAnsi="Book Antiqua"/>
                                <w:iCs/>
                                <w:sz w:val="6"/>
                                <w:szCs w:val="24"/>
                              </w:rPr>
                            </w:pPr>
                          </w:p>
                          <w:p w14:paraId="65647FCE" w14:textId="77777777" w:rsidR="00EB4E75" w:rsidRPr="00BD30BA" w:rsidRDefault="00EB4E75" w:rsidP="00C310EF">
                            <w:pPr>
                              <w:spacing w:after="0" w:line="240" w:lineRule="auto"/>
                              <w:jc w:val="both"/>
                              <w:rPr>
                                <w:rFonts w:ascii="Book Antiqua" w:hAnsi="Book Antiqua"/>
                                <w:iCs/>
                                <w:sz w:val="6"/>
                                <w:szCs w:val="24"/>
                              </w:rPr>
                            </w:pPr>
                          </w:p>
                          <w:p w14:paraId="38B6BED8" w14:textId="4FABF2B2"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1</w:t>
                            </w:r>
                            <w:r w:rsidR="00BD30BA" w:rsidRPr="00BD30BA">
                              <w:rPr>
                                <w:rFonts w:ascii="Book Antiqua" w:hAnsi="Book Antiqua"/>
                                <w:b/>
                                <w:iCs/>
                                <w:sz w:val="24"/>
                                <w:szCs w:val="24"/>
                              </w:rPr>
                              <w:t>2</w:t>
                            </w:r>
                            <w:r w:rsidR="0051426F" w:rsidRPr="00BD30BA">
                              <w:rPr>
                                <w:rFonts w:ascii="Book Antiqua" w:hAnsi="Book Antiqua"/>
                                <w:b/>
                                <w:iCs/>
                                <w:sz w:val="24"/>
                                <w:szCs w:val="24"/>
                              </w:rPr>
                              <w:t xml:space="preserve"> – Conditions de modification de ce document</w:t>
                            </w:r>
                          </w:p>
                          <w:p w14:paraId="55C436BD" w14:textId="77777777" w:rsidR="009F2E48" w:rsidRPr="00BD30BA" w:rsidRDefault="009F2E48" w:rsidP="00C310EF">
                            <w:pPr>
                              <w:spacing w:after="0" w:line="240" w:lineRule="auto"/>
                              <w:jc w:val="both"/>
                              <w:rPr>
                                <w:rFonts w:ascii="Book Antiqua" w:hAnsi="Book Antiqua"/>
                                <w:b/>
                                <w:iCs/>
                                <w:sz w:val="4"/>
                                <w:szCs w:val="24"/>
                              </w:rPr>
                            </w:pPr>
                          </w:p>
                          <w:p w14:paraId="6374DB6E" w14:textId="77777777" w:rsidR="0051426F" w:rsidRPr="00BD30BA" w:rsidRDefault="0051426F" w:rsidP="00C310EF">
                            <w:pPr>
                              <w:spacing w:after="0" w:line="240" w:lineRule="auto"/>
                              <w:jc w:val="both"/>
                              <w:rPr>
                                <w:rFonts w:ascii="Book Antiqua" w:hAnsi="Book Antiqua"/>
                                <w:iCs/>
                              </w:rPr>
                            </w:pPr>
                            <w:r w:rsidRPr="00BD30BA">
                              <w:rPr>
                                <w:rFonts w:ascii="Book Antiqua" w:hAnsi="Book Antiqua"/>
                                <w:iCs/>
                              </w:rPr>
                              <w:t>Le présent document pourra faire si besoin l’objet d’une modification par le président de la commission sportive, l’enseignant et la responsable de l’Ecole CAB Golf.</w:t>
                            </w:r>
                          </w:p>
                          <w:p w14:paraId="151304F2" w14:textId="77777777" w:rsidR="009F2E48" w:rsidRPr="00BD30BA" w:rsidRDefault="009F2E48" w:rsidP="00C310EF">
                            <w:pPr>
                              <w:spacing w:after="0" w:line="240" w:lineRule="auto"/>
                              <w:jc w:val="both"/>
                              <w:rPr>
                                <w:rFonts w:ascii="Book Antiqua" w:hAnsi="Book Antiqua"/>
                                <w:iCs/>
                                <w:sz w:val="28"/>
                                <w:szCs w:val="28"/>
                              </w:rPr>
                            </w:pPr>
                          </w:p>
                          <w:p w14:paraId="15B186AB" w14:textId="77777777" w:rsidR="0051426F" w:rsidRPr="00BD30BA" w:rsidRDefault="0051426F" w:rsidP="006048CB">
                            <w:pPr>
                              <w:spacing w:line="240" w:lineRule="auto"/>
                              <w:jc w:val="center"/>
                              <w:rPr>
                                <w:iCs/>
                                <w:sz w:val="28"/>
                                <w:szCs w:val="28"/>
                                <w:u w:val="single"/>
                              </w:rPr>
                            </w:pPr>
                            <w:r w:rsidRPr="00BD30BA">
                              <w:rPr>
                                <w:iCs/>
                                <w:sz w:val="28"/>
                                <w:szCs w:val="28"/>
                                <w:u w:val="single"/>
                              </w:rPr>
                              <w:t>Signature des parents</w:t>
                            </w:r>
                            <w:r w:rsidRPr="00BD30BA">
                              <w:rPr>
                                <w:iCs/>
                                <w:sz w:val="28"/>
                                <w:szCs w:val="28"/>
                              </w:rPr>
                              <w:tab/>
                            </w:r>
                            <w:r w:rsidRPr="00BD30BA">
                              <w:rPr>
                                <w:iCs/>
                                <w:sz w:val="28"/>
                                <w:szCs w:val="28"/>
                              </w:rPr>
                              <w:tab/>
                            </w:r>
                            <w:r w:rsidRPr="00BD30BA">
                              <w:rPr>
                                <w:iCs/>
                                <w:sz w:val="28"/>
                                <w:szCs w:val="28"/>
                              </w:rPr>
                              <w:tab/>
                            </w:r>
                            <w:r w:rsidRPr="00BD30BA">
                              <w:rPr>
                                <w:iCs/>
                                <w:sz w:val="28"/>
                                <w:szCs w:val="28"/>
                              </w:rPr>
                              <w:tab/>
                            </w:r>
                            <w:r w:rsidRPr="00BD30BA">
                              <w:rPr>
                                <w:iCs/>
                                <w:sz w:val="28"/>
                                <w:szCs w:val="28"/>
                              </w:rPr>
                              <w:tab/>
                            </w:r>
                            <w:r w:rsidRPr="00EB4E75">
                              <w:rPr>
                                <w:iCs/>
                                <w:sz w:val="28"/>
                                <w:szCs w:val="28"/>
                                <w:u w:val="single"/>
                              </w:rPr>
                              <w:t>Sign</w:t>
                            </w:r>
                            <w:r w:rsidRPr="00BD30BA">
                              <w:rPr>
                                <w:iCs/>
                                <w:sz w:val="28"/>
                                <w:szCs w:val="28"/>
                                <w:u w:val="single"/>
                              </w:rPr>
                              <w:t>ature de l’élève</w:t>
                            </w:r>
                          </w:p>
                          <w:p w14:paraId="5687FDED" w14:textId="77777777" w:rsidR="0051426F" w:rsidRPr="00DA404A" w:rsidRDefault="0051426F">
                            <w:pPr>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54B8F" id="_x0000_t202" coordsize="21600,21600" o:spt="202" path="m,l,21600r21600,l21600,xe">
                <v:stroke joinstyle="miter"/>
                <v:path gradientshapeok="t" o:connecttype="rect"/>
              </v:shapetype>
              <v:shape id="Zone de texte 3" o:spid="_x0000_s1026" type="#_x0000_t202" style="position:absolute;margin-left:6pt;margin-top:24.75pt;width:504.75pt;height:7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" fillcolor="white [3201]" stroked="f" strokeweight="1pt">
                <v:textbox>
                  <w:txbxContent>
                    <w:p w14:paraId="6F7F7BE4" w14:textId="77777777" w:rsidR="009F2E48" w:rsidRPr="00DA404A" w:rsidRDefault="009F2E48" w:rsidP="00C310EF">
                      <w:pPr>
                        <w:spacing w:after="0" w:line="240" w:lineRule="auto"/>
                        <w:jc w:val="both"/>
                        <w:rPr>
                          <w:rFonts w:ascii="Book Antiqua" w:hAnsi="Book Antiqua"/>
                          <w:b/>
                          <w:i/>
                          <w:sz w:val="10"/>
                          <w:szCs w:val="28"/>
                        </w:rPr>
                      </w:pPr>
                    </w:p>
                    <w:p w14:paraId="08C0C02F" w14:textId="77777777" w:rsidR="0051426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1 – Objet de cette charte </w:t>
                      </w:r>
                    </w:p>
                    <w:p w14:paraId="4D50B09E"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Cette charte a pour objet de spécifier les conditions d’accès à l’école des jeunes du CAB Golf Brive. Elle précise les droits et devoirs des enfants et de leurs parents. Elle est signée en début de période et constitue le règlement interne de l’école de golf.</w:t>
                      </w:r>
                    </w:p>
                    <w:p w14:paraId="2B947B96" w14:textId="77777777" w:rsidR="00C310EF" w:rsidRPr="00BD30BA" w:rsidRDefault="00C310EF" w:rsidP="00C310EF">
                      <w:pPr>
                        <w:spacing w:after="0" w:line="240" w:lineRule="auto"/>
                        <w:jc w:val="both"/>
                        <w:rPr>
                          <w:rFonts w:ascii="Book Antiqua" w:hAnsi="Book Antiqua"/>
                          <w:iCs/>
                          <w:sz w:val="10"/>
                          <w:szCs w:val="24"/>
                        </w:rPr>
                      </w:pPr>
                    </w:p>
                    <w:p w14:paraId="7A55E954" w14:textId="77777777" w:rsidR="0051426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2 – Droits d’inscription</w:t>
                      </w:r>
                    </w:p>
                    <w:p w14:paraId="0FCC63A1" w14:textId="64A43C0A"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Tout enfant faisant partie de l’école CAB Golf doit avoir acquitté son règlement, </w:t>
                      </w:r>
                      <w:r w:rsidR="00DA404A" w:rsidRPr="00BD30BA">
                        <w:rPr>
                          <w:rFonts w:ascii="Book Antiqua" w:hAnsi="Book Antiqua"/>
                          <w:iCs/>
                          <w:szCs w:val="24"/>
                        </w:rPr>
                        <w:t>rempli et signé le questionnaire médical</w:t>
                      </w:r>
                      <w:r w:rsidRPr="00BD30BA">
                        <w:rPr>
                          <w:rFonts w:ascii="Book Antiqua" w:hAnsi="Book Antiqua"/>
                          <w:iCs/>
                          <w:szCs w:val="24"/>
                        </w:rPr>
                        <w:t xml:space="preserve"> et </w:t>
                      </w:r>
                      <w:r w:rsidR="00DA404A" w:rsidRPr="00BD30BA">
                        <w:rPr>
                          <w:rFonts w:ascii="Book Antiqua" w:hAnsi="Book Antiqua"/>
                          <w:iCs/>
                          <w:szCs w:val="24"/>
                        </w:rPr>
                        <w:t>licencié</w:t>
                      </w:r>
                      <w:r w:rsidRPr="00BD30BA">
                        <w:rPr>
                          <w:rFonts w:ascii="Book Antiqua" w:hAnsi="Book Antiqua"/>
                          <w:iCs/>
                          <w:szCs w:val="24"/>
                        </w:rPr>
                        <w:t>.</w:t>
                      </w:r>
                    </w:p>
                    <w:p w14:paraId="2F16DDC6" w14:textId="77777777" w:rsidR="00C310EF" w:rsidRPr="00BD30BA" w:rsidRDefault="00C310EF" w:rsidP="00C310EF">
                      <w:pPr>
                        <w:spacing w:after="0" w:line="240" w:lineRule="auto"/>
                        <w:jc w:val="both"/>
                        <w:rPr>
                          <w:rFonts w:ascii="Book Antiqua" w:hAnsi="Book Antiqua"/>
                          <w:iCs/>
                          <w:szCs w:val="24"/>
                        </w:rPr>
                      </w:pPr>
                    </w:p>
                    <w:p w14:paraId="1B46B6F2" w14:textId="77777777" w:rsidR="00C310E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3 – Ponctualité pour les entrainements et compétitions</w:t>
                      </w:r>
                    </w:p>
                    <w:p w14:paraId="2997CD52" w14:textId="5F954F8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b/>
                          <w:iCs/>
                          <w:sz w:val="24"/>
                          <w:szCs w:val="24"/>
                        </w:rPr>
                        <w:t xml:space="preserve"> </w:t>
                      </w:r>
                      <w:r w:rsidRPr="00BD30BA">
                        <w:rPr>
                          <w:rFonts w:ascii="Book Antiqua" w:hAnsi="Book Antiqua"/>
                          <w:iCs/>
                          <w:szCs w:val="24"/>
                        </w:rPr>
                        <w:t xml:space="preserve">L’enfant doit arriver 15 minutes avant la séance d’entrainement afin d’éviter toute perturbation du cours. A la fin de la séance, l’enfant est sous la responsabilité des parents. En cas d’absence, Jérôme CANTAGREL (06.81.42.75.75) et </w:t>
                      </w:r>
                      <w:r w:rsidR="006048CB" w:rsidRPr="00BD30BA">
                        <w:rPr>
                          <w:rFonts w:ascii="Book Antiqua" w:hAnsi="Book Antiqua"/>
                          <w:iCs/>
                          <w:szCs w:val="24"/>
                        </w:rPr>
                        <w:t>le secrétariat de l’association (05 55 85 22 59</w:t>
                      </w:r>
                      <w:proofErr w:type="gramStart"/>
                      <w:r w:rsidR="006048CB" w:rsidRPr="00BD30BA">
                        <w:rPr>
                          <w:rFonts w:ascii="Book Antiqua" w:hAnsi="Book Antiqua"/>
                          <w:iCs/>
                          <w:szCs w:val="24"/>
                        </w:rPr>
                        <w:t xml:space="preserve">) </w:t>
                      </w:r>
                      <w:r w:rsidRPr="00BD30BA">
                        <w:rPr>
                          <w:rFonts w:ascii="Book Antiqua" w:hAnsi="Book Antiqua"/>
                          <w:iCs/>
                          <w:szCs w:val="24"/>
                        </w:rPr>
                        <w:t xml:space="preserve"> doivent</w:t>
                      </w:r>
                      <w:proofErr w:type="gramEnd"/>
                      <w:r w:rsidRPr="00BD30BA">
                        <w:rPr>
                          <w:rFonts w:ascii="Book Antiqua" w:hAnsi="Book Antiqua"/>
                          <w:iCs/>
                          <w:szCs w:val="24"/>
                        </w:rPr>
                        <w:t xml:space="preserve"> être prévenus.</w:t>
                      </w:r>
                    </w:p>
                    <w:p w14:paraId="350736FF" w14:textId="77777777" w:rsidR="00C628CE" w:rsidRPr="00EB4E75" w:rsidRDefault="00C628CE" w:rsidP="00C628CE">
                      <w:pPr>
                        <w:spacing w:after="0" w:line="240" w:lineRule="auto"/>
                        <w:jc w:val="both"/>
                        <w:rPr>
                          <w:rFonts w:ascii="Book Antiqua" w:hAnsi="Book Antiqua"/>
                          <w:b/>
                          <w:iCs/>
                          <w:sz w:val="14"/>
                          <w:szCs w:val="14"/>
                        </w:rPr>
                      </w:pPr>
                    </w:p>
                    <w:p w14:paraId="2007AAA5" w14:textId="01C3214D" w:rsidR="00C628CE" w:rsidRPr="00BD30BA" w:rsidRDefault="00C628CE" w:rsidP="00C628CE">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4</w:t>
                      </w:r>
                      <w:r w:rsidRPr="00BD30BA">
                        <w:rPr>
                          <w:rFonts w:ascii="Book Antiqua" w:hAnsi="Book Antiqua"/>
                          <w:b/>
                          <w:iCs/>
                          <w:sz w:val="24"/>
                          <w:szCs w:val="24"/>
                        </w:rPr>
                        <w:t xml:space="preserve"> – </w:t>
                      </w:r>
                      <w:r w:rsidRPr="00BD30BA">
                        <w:rPr>
                          <w:rFonts w:ascii="Book Antiqua" w:hAnsi="Book Antiqua"/>
                          <w:b/>
                          <w:iCs/>
                          <w:sz w:val="24"/>
                          <w:szCs w:val="24"/>
                        </w:rPr>
                        <w:t>Compétitions</w:t>
                      </w:r>
                    </w:p>
                    <w:p w14:paraId="2BA61F52" w14:textId="2B8EDC10" w:rsidR="00C628CE" w:rsidRPr="00BD30BA" w:rsidRDefault="00C628CE" w:rsidP="00C628CE">
                      <w:pPr>
                        <w:spacing w:after="0" w:line="240" w:lineRule="auto"/>
                        <w:jc w:val="both"/>
                        <w:rPr>
                          <w:rFonts w:ascii="Book Antiqua" w:hAnsi="Book Antiqua"/>
                          <w:iCs/>
                          <w:szCs w:val="24"/>
                        </w:rPr>
                      </w:pPr>
                      <w:r w:rsidRPr="00BD30BA">
                        <w:rPr>
                          <w:rFonts w:ascii="Book Antiqua" w:hAnsi="Book Antiqua"/>
                          <w:iCs/>
                          <w:szCs w:val="24"/>
                        </w:rPr>
                        <w:t xml:space="preserve">L’enfant doit, dans la mesure du possible, participer au moins à une ou plusieurs compétitions organisées pour les jeunes par le CD 19 </w:t>
                      </w:r>
                      <w:r w:rsidR="00BD30BA" w:rsidRPr="00BD30BA">
                        <w:rPr>
                          <w:rFonts w:ascii="Book Antiqua" w:hAnsi="Book Antiqua"/>
                          <w:iCs/>
                          <w:szCs w:val="24"/>
                        </w:rPr>
                        <w:t>OU LE cab golf</w:t>
                      </w:r>
                    </w:p>
                    <w:p w14:paraId="3FAC8CF9" w14:textId="77777777" w:rsidR="00C310EF" w:rsidRPr="00BD30BA" w:rsidRDefault="00C310EF" w:rsidP="00C310EF">
                      <w:pPr>
                        <w:spacing w:after="0" w:line="240" w:lineRule="auto"/>
                        <w:jc w:val="both"/>
                        <w:rPr>
                          <w:rFonts w:ascii="Book Antiqua" w:hAnsi="Book Antiqua"/>
                          <w:iCs/>
                          <w:sz w:val="8"/>
                          <w:szCs w:val="24"/>
                        </w:rPr>
                      </w:pPr>
                    </w:p>
                    <w:p w14:paraId="59A8F031" w14:textId="1E0A6E41" w:rsidR="00C310EF" w:rsidRPr="00BD30BA" w:rsidRDefault="0051426F"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5</w:t>
                      </w:r>
                      <w:r w:rsidRPr="00BD30BA">
                        <w:rPr>
                          <w:rFonts w:ascii="Book Antiqua" w:hAnsi="Book Antiqua"/>
                          <w:b/>
                          <w:iCs/>
                          <w:sz w:val="24"/>
                          <w:szCs w:val="24"/>
                        </w:rPr>
                        <w:t xml:space="preserve"> – Correction</w:t>
                      </w:r>
                    </w:p>
                    <w:p w14:paraId="20C094CD" w14:textId="32706989"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L’enfant doit avoir un comportement qui ne puisse nuire à la sécurité, ni au bon déroulement des séances. L’enfant s’engage à respecter le terrain, le matériel et les autres élèves. L’enfant est en toutes circonstances</w:t>
                      </w:r>
                      <w:r w:rsidR="00EB4E75">
                        <w:rPr>
                          <w:rFonts w:ascii="Book Antiqua" w:hAnsi="Book Antiqua"/>
                          <w:iCs/>
                          <w:szCs w:val="24"/>
                        </w:rPr>
                        <w:t>,</w:t>
                      </w:r>
                      <w:r w:rsidRPr="00BD30BA">
                        <w:rPr>
                          <w:rFonts w:ascii="Book Antiqua" w:hAnsi="Book Antiqua"/>
                          <w:iCs/>
                          <w:szCs w:val="24"/>
                        </w:rPr>
                        <w:t xml:space="preserve"> tenu au respect de l’étiquette et des règles du jeu édictées par la FFGolf.</w:t>
                      </w:r>
                    </w:p>
                    <w:p w14:paraId="1BFD49A2" w14:textId="77777777" w:rsidR="00EB4E75" w:rsidRPr="00EB4E75" w:rsidRDefault="00EB4E75" w:rsidP="00C310EF">
                      <w:pPr>
                        <w:spacing w:after="0" w:line="240" w:lineRule="auto"/>
                        <w:jc w:val="both"/>
                        <w:rPr>
                          <w:rFonts w:ascii="Book Antiqua" w:hAnsi="Book Antiqua"/>
                          <w:b/>
                          <w:iCs/>
                          <w:sz w:val="14"/>
                          <w:szCs w:val="14"/>
                        </w:rPr>
                      </w:pPr>
                    </w:p>
                    <w:p w14:paraId="4102D8E4" w14:textId="7E18E45A" w:rsidR="000A33F8"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6</w:t>
                      </w:r>
                      <w:r w:rsidRPr="00BD30BA">
                        <w:rPr>
                          <w:rFonts w:ascii="Book Antiqua" w:hAnsi="Book Antiqua"/>
                          <w:b/>
                          <w:iCs/>
                          <w:sz w:val="24"/>
                          <w:szCs w:val="24"/>
                        </w:rPr>
                        <w:t xml:space="preserve"> – Respect des consignes sanitaires</w:t>
                      </w:r>
                    </w:p>
                    <w:p w14:paraId="25477FF7" w14:textId="72873BF0" w:rsidR="000A33F8" w:rsidRPr="00BD30BA" w:rsidRDefault="000A33F8" w:rsidP="00C310EF">
                      <w:pPr>
                        <w:spacing w:after="0" w:line="240" w:lineRule="auto"/>
                        <w:jc w:val="both"/>
                        <w:rPr>
                          <w:rFonts w:ascii="Book Antiqua" w:hAnsi="Book Antiqua"/>
                          <w:iCs/>
                          <w:szCs w:val="24"/>
                        </w:rPr>
                      </w:pPr>
                      <w:r w:rsidRPr="00BD30BA">
                        <w:rPr>
                          <w:rFonts w:ascii="Book Antiqua" w:hAnsi="Book Antiqua"/>
                          <w:iCs/>
                          <w:szCs w:val="24"/>
                        </w:rPr>
                        <w:t>L’enfant s’engage à respecter les recommandations sanitaires en vigueur</w:t>
                      </w:r>
                    </w:p>
                    <w:p w14:paraId="30AEE153" w14:textId="77777777" w:rsidR="00C310EF" w:rsidRPr="00BD30BA" w:rsidRDefault="00C310EF" w:rsidP="00C310EF">
                      <w:pPr>
                        <w:spacing w:after="0" w:line="240" w:lineRule="auto"/>
                        <w:jc w:val="both"/>
                        <w:rPr>
                          <w:rFonts w:ascii="Book Antiqua" w:hAnsi="Book Antiqua"/>
                          <w:iCs/>
                          <w:sz w:val="8"/>
                          <w:szCs w:val="24"/>
                        </w:rPr>
                      </w:pPr>
                    </w:p>
                    <w:p w14:paraId="40070BDD" w14:textId="249A7647"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7</w:t>
                      </w:r>
                      <w:r w:rsidR="0051426F" w:rsidRPr="00BD30BA">
                        <w:rPr>
                          <w:rFonts w:ascii="Book Antiqua" w:hAnsi="Book Antiqua"/>
                          <w:b/>
                          <w:iCs/>
                          <w:sz w:val="24"/>
                          <w:szCs w:val="24"/>
                        </w:rPr>
                        <w:t xml:space="preserve"> – Equipement et tenue vestimentaire</w:t>
                      </w:r>
                    </w:p>
                    <w:p w14:paraId="695EE789"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Des clubs peuvent être prêtés aux élèves durant les cours. Les enfants doivent avoir des tees, un marque-balle, et des balles (hors practice), de l’eau et de la nourriture. La tenue vestimentaire doit être adaptée aux conditions climatiques. </w:t>
                      </w:r>
                    </w:p>
                    <w:p w14:paraId="78E57332" w14:textId="77777777" w:rsidR="009F2E48" w:rsidRPr="00BD30BA" w:rsidRDefault="009F2E48" w:rsidP="00C310EF">
                      <w:pPr>
                        <w:spacing w:after="0" w:line="240" w:lineRule="auto"/>
                        <w:jc w:val="both"/>
                        <w:rPr>
                          <w:rFonts w:ascii="Book Antiqua" w:hAnsi="Book Antiqua"/>
                          <w:iCs/>
                          <w:sz w:val="10"/>
                          <w:szCs w:val="24"/>
                        </w:rPr>
                      </w:pPr>
                    </w:p>
                    <w:p w14:paraId="15812BBE" w14:textId="3CBA88E4"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8</w:t>
                      </w:r>
                      <w:r w:rsidR="0051426F" w:rsidRPr="00BD30BA">
                        <w:rPr>
                          <w:rFonts w:ascii="Book Antiqua" w:hAnsi="Book Antiqua"/>
                          <w:b/>
                          <w:iCs/>
                          <w:sz w:val="24"/>
                          <w:szCs w:val="24"/>
                        </w:rPr>
                        <w:t xml:space="preserve"> – Non-respect du règlement </w:t>
                      </w:r>
                    </w:p>
                    <w:p w14:paraId="6D9DD2F1"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L’encadrement se réserve le droit de suspendre ou de refuser des enfants dont le comportement serait en désaccord avec la présente charte.</w:t>
                      </w:r>
                    </w:p>
                    <w:p w14:paraId="5AB24AFB" w14:textId="77777777" w:rsidR="009F2E48" w:rsidRPr="00BD30BA" w:rsidRDefault="009F2E48" w:rsidP="00C310EF">
                      <w:pPr>
                        <w:spacing w:after="0" w:line="240" w:lineRule="auto"/>
                        <w:jc w:val="both"/>
                        <w:rPr>
                          <w:rFonts w:ascii="Book Antiqua" w:hAnsi="Book Antiqua"/>
                          <w:iCs/>
                          <w:sz w:val="10"/>
                          <w:szCs w:val="24"/>
                        </w:rPr>
                      </w:pPr>
                    </w:p>
                    <w:p w14:paraId="04F35A86" w14:textId="50FAC173"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9</w:t>
                      </w:r>
                      <w:r w:rsidR="0051426F" w:rsidRPr="00BD30BA">
                        <w:rPr>
                          <w:rFonts w:ascii="Book Antiqua" w:hAnsi="Book Antiqua"/>
                          <w:b/>
                          <w:iCs/>
                          <w:sz w:val="24"/>
                          <w:szCs w:val="24"/>
                        </w:rPr>
                        <w:t xml:space="preserve"> – Droit photos</w:t>
                      </w:r>
                    </w:p>
                    <w:p w14:paraId="08992667"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Les parents autorisent le CAB Golf de Brive à publier des photos de l’école de golf comportant leur enfant sur tout document d’information (photos de remises des prix, Gazette du club, site internet du Club).</w:t>
                      </w:r>
                    </w:p>
                    <w:p w14:paraId="7662ECC5" w14:textId="77777777" w:rsidR="009F2E48" w:rsidRPr="00BD30BA" w:rsidRDefault="009F2E48" w:rsidP="00C310EF">
                      <w:pPr>
                        <w:spacing w:after="0" w:line="240" w:lineRule="auto"/>
                        <w:jc w:val="both"/>
                        <w:rPr>
                          <w:rFonts w:ascii="Book Antiqua" w:hAnsi="Book Antiqua"/>
                          <w:iCs/>
                          <w:sz w:val="10"/>
                          <w:szCs w:val="24"/>
                        </w:rPr>
                      </w:pPr>
                    </w:p>
                    <w:p w14:paraId="4C2239FA" w14:textId="6487F337"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 xml:space="preserve">Art </w:t>
                      </w:r>
                      <w:r w:rsidR="00BD30BA" w:rsidRPr="00BD30BA">
                        <w:rPr>
                          <w:rFonts w:ascii="Book Antiqua" w:hAnsi="Book Antiqua"/>
                          <w:b/>
                          <w:iCs/>
                          <w:sz w:val="24"/>
                          <w:szCs w:val="24"/>
                        </w:rPr>
                        <w:t>10</w:t>
                      </w:r>
                      <w:r w:rsidR="0051426F" w:rsidRPr="00BD30BA">
                        <w:rPr>
                          <w:rFonts w:ascii="Book Antiqua" w:hAnsi="Book Antiqua"/>
                          <w:b/>
                          <w:iCs/>
                          <w:sz w:val="24"/>
                          <w:szCs w:val="24"/>
                        </w:rPr>
                        <w:t xml:space="preserve"> – Accès au parcours</w:t>
                      </w:r>
                    </w:p>
                    <w:p w14:paraId="05AB7CCC"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Un élève obtiendra le droit de jouer sur le parcours selon son niveau et après décision favorable de l’enseignant.</w:t>
                      </w:r>
                    </w:p>
                    <w:p w14:paraId="1EDF4141" w14:textId="77777777" w:rsidR="009F2E48" w:rsidRPr="00BD30BA" w:rsidRDefault="009F2E48" w:rsidP="00C310EF">
                      <w:pPr>
                        <w:spacing w:after="0" w:line="240" w:lineRule="auto"/>
                        <w:jc w:val="both"/>
                        <w:rPr>
                          <w:rFonts w:ascii="Book Antiqua" w:hAnsi="Book Antiqua"/>
                          <w:iCs/>
                          <w:sz w:val="2"/>
                          <w:szCs w:val="24"/>
                        </w:rPr>
                      </w:pPr>
                    </w:p>
                    <w:p w14:paraId="75D7155B" w14:textId="77777777" w:rsidR="009F2E48" w:rsidRPr="00BD30BA" w:rsidRDefault="009F2E48" w:rsidP="00C310EF">
                      <w:pPr>
                        <w:spacing w:after="0" w:line="240" w:lineRule="auto"/>
                        <w:jc w:val="both"/>
                        <w:rPr>
                          <w:rFonts w:ascii="Book Antiqua" w:hAnsi="Book Antiqua"/>
                          <w:iCs/>
                          <w:sz w:val="2"/>
                          <w:szCs w:val="24"/>
                        </w:rPr>
                      </w:pPr>
                    </w:p>
                    <w:p w14:paraId="575B2D7B" w14:textId="77777777" w:rsidR="009F2E48" w:rsidRPr="00BD30BA" w:rsidRDefault="009F2E48" w:rsidP="00C310EF">
                      <w:pPr>
                        <w:spacing w:after="0" w:line="240" w:lineRule="auto"/>
                        <w:jc w:val="both"/>
                        <w:rPr>
                          <w:rFonts w:ascii="Book Antiqua" w:hAnsi="Book Antiqua"/>
                          <w:iCs/>
                          <w:sz w:val="2"/>
                          <w:szCs w:val="24"/>
                        </w:rPr>
                      </w:pPr>
                    </w:p>
                    <w:p w14:paraId="0916EA16" w14:textId="77777777" w:rsidR="00EB4E75" w:rsidRPr="00EB4E75" w:rsidRDefault="00EB4E75" w:rsidP="00C310EF">
                      <w:pPr>
                        <w:spacing w:after="0" w:line="240" w:lineRule="auto"/>
                        <w:jc w:val="both"/>
                        <w:rPr>
                          <w:rFonts w:ascii="Book Antiqua" w:hAnsi="Book Antiqua"/>
                          <w:b/>
                          <w:iCs/>
                          <w:sz w:val="12"/>
                          <w:szCs w:val="12"/>
                        </w:rPr>
                      </w:pPr>
                    </w:p>
                    <w:p w14:paraId="5FECB766" w14:textId="5B87F034"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1</w:t>
                      </w:r>
                      <w:r w:rsidR="00BD30BA" w:rsidRPr="00BD30BA">
                        <w:rPr>
                          <w:rFonts w:ascii="Book Antiqua" w:hAnsi="Book Antiqua"/>
                          <w:b/>
                          <w:iCs/>
                          <w:sz w:val="24"/>
                          <w:szCs w:val="24"/>
                        </w:rPr>
                        <w:t>1</w:t>
                      </w:r>
                      <w:r w:rsidR="0051426F" w:rsidRPr="00BD30BA">
                        <w:rPr>
                          <w:rFonts w:ascii="Book Antiqua" w:hAnsi="Book Antiqua"/>
                          <w:b/>
                          <w:iCs/>
                          <w:sz w:val="24"/>
                          <w:szCs w:val="24"/>
                        </w:rPr>
                        <w:t xml:space="preserve"> – Planning des cours de l’école CAB Golf</w:t>
                      </w:r>
                    </w:p>
                    <w:p w14:paraId="1744BD97" w14:textId="77777777" w:rsidR="009F2E48" w:rsidRPr="00BD30BA" w:rsidRDefault="009F2E48" w:rsidP="00C310EF">
                      <w:pPr>
                        <w:spacing w:after="0" w:line="240" w:lineRule="auto"/>
                        <w:jc w:val="both"/>
                        <w:rPr>
                          <w:rFonts w:ascii="Book Antiqua" w:hAnsi="Book Antiqua"/>
                          <w:b/>
                          <w:iCs/>
                          <w:sz w:val="4"/>
                          <w:szCs w:val="24"/>
                        </w:rPr>
                      </w:pPr>
                    </w:p>
                    <w:p w14:paraId="432A1529" w14:textId="77777777" w:rsidR="0051426F" w:rsidRPr="00BD30BA" w:rsidRDefault="0051426F" w:rsidP="00C310EF">
                      <w:pPr>
                        <w:spacing w:after="0" w:line="240" w:lineRule="auto"/>
                        <w:jc w:val="both"/>
                        <w:rPr>
                          <w:rFonts w:ascii="Book Antiqua" w:hAnsi="Book Antiqua"/>
                          <w:iCs/>
                          <w:szCs w:val="24"/>
                        </w:rPr>
                      </w:pPr>
                      <w:r w:rsidRPr="00BD30BA">
                        <w:rPr>
                          <w:rFonts w:ascii="Book Antiqua" w:hAnsi="Book Antiqua"/>
                          <w:iCs/>
                          <w:szCs w:val="24"/>
                        </w:rPr>
                        <w:t xml:space="preserve">Un planning de tous les cours et des groupes d’élèves sera dressé par l’association et affiché au bureau. </w:t>
                      </w:r>
                    </w:p>
                    <w:p w14:paraId="407A8E6D" w14:textId="77777777" w:rsidR="009F2E48" w:rsidRDefault="009F2E48" w:rsidP="00C310EF">
                      <w:pPr>
                        <w:spacing w:after="0" w:line="240" w:lineRule="auto"/>
                        <w:jc w:val="both"/>
                        <w:rPr>
                          <w:rFonts w:ascii="Book Antiqua" w:hAnsi="Book Antiqua"/>
                          <w:iCs/>
                          <w:sz w:val="6"/>
                          <w:szCs w:val="24"/>
                        </w:rPr>
                      </w:pPr>
                    </w:p>
                    <w:p w14:paraId="65647FCE" w14:textId="77777777" w:rsidR="00EB4E75" w:rsidRPr="00BD30BA" w:rsidRDefault="00EB4E75" w:rsidP="00C310EF">
                      <w:pPr>
                        <w:spacing w:after="0" w:line="240" w:lineRule="auto"/>
                        <w:jc w:val="both"/>
                        <w:rPr>
                          <w:rFonts w:ascii="Book Antiqua" w:hAnsi="Book Antiqua"/>
                          <w:iCs/>
                          <w:sz w:val="6"/>
                          <w:szCs w:val="24"/>
                        </w:rPr>
                      </w:pPr>
                    </w:p>
                    <w:p w14:paraId="38B6BED8" w14:textId="4FABF2B2" w:rsidR="0051426F" w:rsidRPr="00BD30BA" w:rsidRDefault="000A33F8" w:rsidP="00C310EF">
                      <w:pPr>
                        <w:spacing w:after="0" w:line="240" w:lineRule="auto"/>
                        <w:jc w:val="both"/>
                        <w:rPr>
                          <w:rFonts w:ascii="Book Antiqua" w:hAnsi="Book Antiqua"/>
                          <w:b/>
                          <w:iCs/>
                          <w:sz w:val="24"/>
                          <w:szCs w:val="24"/>
                        </w:rPr>
                      </w:pPr>
                      <w:r w:rsidRPr="00BD30BA">
                        <w:rPr>
                          <w:rFonts w:ascii="Book Antiqua" w:hAnsi="Book Antiqua"/>
                          <w:b/>
                          <w:iCs/>
                          <w:sz w:val="24"/>
                          <w:szCs w:val="24"/>
                        </w:rPr>
                        <w:t>Art 1</w:t>
                      </w:r>
                      <w:r w:rsidR="00BD30BA" w:rsidRPr="00BD30BA">
                        <w:rPr>
                          <w:rFonts w:ascii="Book Antiqua" w:hAnsi="Book Antiqua"/>
                          <w:b/>
                          <w:iCs/>
                          <w:sz w:val="24"/>
                          <w:szCs w:val="24"/>
                        </w:rPr>
                        <w:t>2</w:t>
                      </w:r>
                      <w:r w:rsidR="0051426F" w:rsidRPr="00BD30BA">
                        <w:rPr>
                          <w:rFonts w:ascii="Book Antiqua" w:hAnsi="Book Antiqua"/>
                          <w:b/>
                          <w:iCs/>
                          <w:sz w:val="24"/>
                          <w:szCs w:val="24"/>
                        </w:rPr>
                        <w:t xml:space="preserve"> – Conditions de modification de ce document</w:t>
                      </w:r>
                    </w:p>
                    <w:p w14:paraId="55C436BD" w14:textId="77777777" w:rsidR="009F2E48" w:rsidRPr="00BD30BA" w:rsidRDefault="009F2E48" w:rsidP="00C310EF">
                      <w:pPr>
                        <w:spacing w:after="0" w:line="240" w:lineRule="auto"/>
                        <w:jc w:val="both"/>
                        <w:rPr>
                          <w:rFonts w:ascii="Book Antiqua" w:hAnsi="Book Antiqua"/>
                          <w:b/>
                          <w:iCs/>
                          <w:sz w:val="4"/>
                          <w:szCs w:val="24"/>
                        </w:rPr>
                      </w:pPr>
                    </w:p>
                    <w:p w14:paraId="6374DB6E" w14:textId="77777777" w:rsidR="0051426F" w:rsidRPr="00BD30BA" w:rsidRDefault="0051426F" w:rsidP="00C310EF">
                      <w:pPr>
                        <w:spacing w:after="0" w:line="240" w:lineRule="auto"/>
                        <w:jc w:val="both"/>
                        <w:rPr>
                          <w:rFonts w:ascii="Book Antiqua" w:hAnsi="Book Antiqua"/>
                          <w:iCs/>
                        </w:rPr>
                      </w:pPr>
                      <w:r w:rsidRPr="00BD30BA">
                        <w:rPr>
                          <w:rFonts w:ascii="Book Antiqua" w:hAnsi="Book Antiqua"/>
                          <w:iCs/>
                        </w:rPr>
                        <w:t>Le présent document pourra faire si besoin l’objet d’une modification par le président de la commission sportive, l’enseignant et la responsable de l’Ecole CAB Golf.</w:t>
                      </w:r>
                    </w:p>
                    <w:p w14:paraId="151304F2" w14:textId="77777777" w:rsidR="009F2E48" w:rsidRPr="00BD30BA" w:rsidRDefault="009F2E48" w:rsidP="00C310EF">
                      <w:pPr>
                        <w:spacing w:after="0" w:line="240" w:lineRule="auto"/>
                        <w:jc w:val="both"/>
                        <w:rPr>
                          <w:rFonts w:ascii="Book Antiqua" w:hAnsi="Book Antiqua"/>
                          <w:iCs/>
                          <w:sz w:val="28"/>
                          <w:szCs w:val="28"/>
                        </w:rPr>
                      </w:pPr>
                    </w:p>
                    <w:p w14:paraId="15B186AB" w14:textId="77777777" w:rsidR="0051426F" w:rsidRPr="00BD30BA" w:rsidRDefault="0051426F" w:rsidP="006048CB">
                      <w:pPr>
                        <w:spacing w:line="240" w:lineRule="auto"/>
                        <w:jc w:val="center"/>
                        <w:rPr>
                          <w:iCs/>
                          <w:sz w:val="28"/>
                          <w:szCs w:val="28"/>
                          <w:u w:val="single"/>
                        </w:rPr>
                      </w:pPr>
                      <w:r w:rsidRPr="00BD30BA">
                        <w:rPr>
                          <w:iCs/>
                          <w:sz w:val="28"/>
                          <w:szCs w:val="28"/>
                          <w:u w:val="single"/>
                        </w:rPr>
                        <w:t>Signature des parents</w:t>
                      </w:r>
                      <w:r w:rsidRPr="00BD30BA">
                        <w:rPr>
                          <w:iCs/>
                          <w:sz w:val="28"/>
                          <w:szCs w:val="28"/>
                        </w:rPr>
                        <w:tab/>
                      </w:r>
                      <w:r w:rsidRPr="00BD30BA">
                        <w:rPr>
                          <w:iCs/>
                          <w:sz w:val="28"/>
                          <w:szCs w:val="28"/>
                        </w:rPr>
                        <w:tab/>
                      </w:r>
                      <w:r w:rsidRPr="00BD30BA">
                        <w:rPr>
                          <w:iCs/>
                          <w:sz w:val="28"/>
                          <w:szCs w:val="28"/>
                        </w:rPr>
                        <w:tab/>
                      </w:r>
                      <w:r w:rsidRPr="00BD30BA">
                        <w:rPr>
                          <w:iCs/>
                          <w:sz w:val="28"/>
                          <w:szCs w:val="28"/>
                        </w:rPr>
                        <w:tab/>
                      </w:r>
                      <w:r w:rsidRPr="00BD30BA">
                        <w:rPr>
                          <w:iCs/>
                          <w:sz w:val="28"/>
                          <w:szCs w:val="28"/>
                        </w:rPr>
                        <w:tab/>
                      </w:r>
                      <w:r w:rsidRPr="00EB4E75">
                        <w:rPr>
                          <w:iCs/>
                          <w:sz w:val="28"/>
                          <w:szCs w:val="28"/>
                          <w:u w:val="single"/>
                        </w:rPr>
                        <w:t>Sign</w:t>
                      </w:r>
                      <w:r w:rsidRPr="00BD30BA">
                        <w:rPr>
                          <w:iCs/>
                          <w:sz w:val="28"/>
                          <w:szCs w:val="28"/>
                          <w:u w:val="single"/>
                        </w:rPr>
                        <w:t>ature de l’élève</w:t>
                      </w:r>
                    </w:p>
                    <w:p w14:paraId="5687FDED" w14:textId="77777777" w:rsidR="0051426F" w:rsidRPr="00DA404A" w:rsidRDefault="0051426F">
                      <w:pPr>
                        <w:rPr>
                          <w:i/>
                          <w:sz w:val="24"/>
                          <w:szCs w:val="24"/>
                        </w:rPr>
                      </w:pP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F6EB5BD" wp14:editId="651F3B02">
                <wp:simplePos x="0" y="0"/>
                <wp:positionH relativeFrom="column">
                  <wp:posOffset>276225</wp:posOffset>
                </wp:positionH>
                <wp:positionV relativeFrom="paragraph">
                  <wp:posOffset>-153035</wp:posOffset>
                </wp:positionV>
                <wp:extent cx="5934075" cy="4667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9340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87E5C" w14:textId="77777777" w:rsidR="0051426F" w:rsidRPr="00C628CE" w:rsidRDefault="0051426F" w:rsidP="0051426F">
                            <w:pPr>
                              <w:jc w:val="center"/>
                              <w:rPr>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28CE">
                              <w:rPr>
                                <w:rFonts w:ascii="Book Antiqua" w:hAnsi="Book Antiqua"/>
                                <w:b/>
                                <w:bCs/>
                                <w:i/>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 DE L’ECOLE DES JEUNES DU CAB GOLF</w:t>
                            </w:r>
                            <w:r w:rsidRPr="00C628CE">
                              <w:rPr>
                                <w:i/>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28CE">
                              <w:rPr>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BRIVE</w:t>
                            </w:r>
                          </w:p>
                          <w:p w14:paraId="239471A8" w14:textId="77777777" w:rsidR="0051426F" w:rsidRPr="00C628CE" w:rsidRDefault="0051426F">
                            <w:pPr>
                              <w:rPr>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B5BD" id="Zone de texte 2" o:spid="_x0000_s1027" type="#_x0000_t202" style="position:absolute;margin-left:21.75pt;margin-top:-12.05pt;width:467.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" filled="f" stroked="f" strokeweight=".5pt">
                <v:textbox>
                  <w:txbxContent>
                    <w:p w14:paraId="42787E5C" w14:textId="77777777" w:rsidR="0051426F" w:rsidRPr="00C628CE" w:rsidRDefault="0051426F" w:rsidP="0051426F">
                      <w:pPr>
                        <w:jc w:val="center"/>
                        <w:rPr>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28CE">
                        <w:rPr>
                          <w:rFonts w:ascii="Book Antiqua" w:hAnsi="Book Antiqua"/>
                          <w:b/>
                          <w:bCs/>
                          <w:i/>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CHARTE DE L’ECOLE DES JEUNES DU CAB GOLF</w:t>
                      </w:r>
                      <w:r w:rsidRPr="00C628CE">
                        <w:rPr>
                          <w:i/>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28CE">
                        <w:rPr>
                          <w:i/>
                          <w:color w:val="000000" w:themeColor="text1"/>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BRIVE</w:t>
                      </w:r>
                    </w:p>
                    <w:p w14:paraId="239471A8" w14:textId="77777777" w:rsidR="0051426F" w:rsidRPr="00C628CE" w:rsidRDefault="0051426F">
                      <w:pPr>
                        <w:rPr>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E302EF" w:rsidSect="00C310EF">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6F"/>
    <w:rsid w:val="0009125A"/>
    <w:rsid w:val="000A33F8"/>
    <w:rsid w:val="00233D45"/>
    <w:rsid w:val="0051426F"/>
    <w:rsid w:val="006048CB"/>
    <w:rsid w:val="009F2E48"/>
    <w:rsid w:val="00AE5DD6"/>
    <w:rsid w:val="00BA0AF5"/>
    <w:rsid w:val="00BD30BA"/>
    <w:rsid w:val="00C27EBC"/>
    <w:rsid w:val="00C310EF"/>
    <w:rsid w:val="00C628CE"/>
    <w:rsid w:val="00D61315"/>
    <w:rsid w:val="00D8227C"/>
    <w:rsid w:val="00DA404A"/>
    <w:rsid w:val="00E302EF"/>
    <w:rsid w:val="00E97C0F"/>
    <w:rsid w:val="00EB4E75"/>
    <w:rsid w:val="00F94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6CB9"/>
  <w15:chartTrackingRefBased/>
  <w15:docId w15:val="{7ED94269-A8C7-4247-8666-414F511D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2E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cabgolf@orange.fr</dc:creator>
  <cp:keywords/>
  <dc:description/>
  <cp:lastModifiedBy>Philippe EMERIT</cp:lastModifiedBy>
  <cp:revision>3</cp:revision>
  <cp:lastPrinted>2025-07-17T09:21:00Z</cp:lastPrinted>
  <dcterms:created xsi:type="dcterms:W3CDTF">2025-07-17T09:22:00Z</dcterms:created>
  <dcterms:modified xsi:type="dcterms:W3CDTF">2025-07-23T08:08:00Z</dcterms:modified>
</cp:coreProperties>
</file>